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E6E" w:rsidRDefault="00A36E6E" w:rsidP="00A36E6E">
      <w:pPr>
        <w:jc w:val="center"/>
        <w:rPr>
          <w:rFonts w:ascii="Times New Roman" w:hAnsi="Times New Roman" w:cs="Times New Roman"/>
          <w:sz w:val="32"/>
          <w:lang w:val="kk-KZ"/>
        </w:rPr>
      </w:pPr>
      <w:r w:rsidRPr="001030F3">
        <w:rPr>
          <w:rFonts w:ascii="Times New Roman" w:hAnsi="Times New Roman" w:cs="Times New Roman"/>
          <w:color w:val="000000"/>
          <w:szCs w:val="24"/>
          <w:lang w:val="kk-KZ"/>
        </w:rPr>
        <w:t>14 ТҰРАҚТЫ ТОКТАГЫ МАГНИТ ӨРІСІ</w:t>
      </w:r>
      <w:r w:rsidRPr="001D4EF3">
        <w:rPr>
          <w:rFonts w:ascii="Times New Roman" w:hAnsi="Times New Roman" w:cs="Times New Roman"/>
          <w:color w:val="000000"/>
          <w:lang w:val="kk-KZ"/>
        </w:rPr>
        <w:t>, АЙНЫМАЛЫ ЭЛЕКТР МАГНИТТІ ӨРІС</w:t>
      </w:r>
    </w:p>
    <w:p w:rsidR="00A36E6E" w:rsidRDefault="00A36E6E" w:rsidP="00A36E6E">
      <w:pPr>
        <w:rPr>
          <w:rFonts w:ascii="Times New Roman" w:hAnsi="Times New Roman" w:cs="Times New Roman"/>
          <w:sz w:val="32"/>
          <w:lang w:val="kk-KZ"/>
        </w:rPr>
      </w:pPr>
    </w:p>
    <w:p w:rsidR="00A36E6E" w:rsidRPr="00B672D7" w:rsidRDefault="00A36E6E" w:rsidP="00A36E6E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Айнымалы тоқтың негізгі элементтерінің бірі ферромагнит өзекшесі бар орам.  Жалпы алғанда,  орамның вебер амперлік сипаттамасы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85750" cy="209550"/>
            <wp:effectExtent l="19050" t="0" r="0" b="0"/>
            <wp:docPr id="608" name="Рисунок 608" descr="../Из%20Интернента/Нелинейные%20цепи%20переменного%20тока%20в%20стационарных%20режимах_%20(Лекция%20N%2034).files/image049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8" descr="../Из%20Интернента/Нелинейные%20цепи%20переменного%20тока%20в%20стационарных%20режимах_%20(Лекция%20N%2034).files/image049-13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гистерезис тозағы түрінде болады. Бірақ, айнымалы тоқта  жасайтын құрылғылардың өзекшесі гистерезис тозағы жіңішке, магнитжұмсақ материалдан жасалады , сондықтан есептеулерде негізгі(немесе бастапқы) магниттелу сызығын қолдануға болады.   </w:t>
      </w: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Бейсызықты индуктивті орамның шартты белгісі суретте 6. көрсетілген.</w:t>
      </w: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1499235</wp:posOffset>
            </wp:positionH>
            <wp:positionV relativeFrom="line">
              <wp:posOffset>158750</wp:posOffset>
            </wp:positionV>
            <wp:extent cx="2262505" cy="1623695"/>
            <wp:effectExtent l="0" t="0" r="4445" b="0"/>
            <wp:wrapSquare wrapText="bothSides"/>
            <wp:docPr id="71" name="Рисунок 157" descr="image051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image051-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11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505" cy="162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 </w:t>
      </w: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A36E6E" w:rsidRPr="00B672D7" w:rsidRDefault="00A36E6E" w:rsidP="00A36E6E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Сурет-</w:t>
      </w:r>
      <w:r>
        <w:rPr>
          <w:rFonts w:ascii="Times New Roman" w:hAnsi="Times New Roman" w:cs="Times New Roman"/>
          <w:color w:val="000000"/>
          <w:lang w:val="kk-KZ"/>
        </w:rPr>
        <w:t>14.1</w:t>
      </w:r>
    </w:p>
    <w:p w:rsidR="00A36E6E" w:rsidRDefault="00A36E6E" w:rsidP="00A36E6E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</w:p>
    <w:p w:rsidR="00A36E6E" w:rsidRPr="00B672D7" w:rsidRDefault="00A36E6E" w:rsidP="00A36E6E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Мұнда,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42875" cy="142875"/>
            <wp:effectExtent l="19050" t="0" r="9525" b="0"/>
            <wp:docPr id="609" name="Рисунок 609" descr="../Из%20Интернента/Нелинейные%20цепи%20переменного%20тока%20в%20стационарных%20режимах_%20(Лекция%20N%2034).files/image053-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9" descr="../Из%20Интернента/Нелинейные%20цепи%20переменного%20тока%20в%20стационарных%20режимах_%20(Лекция%20N%2034).files/image053-14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– негізгі ағын өзекше бойымен тұйықталады, </w:t>
      </w:r>
    </w:p>
    <w:p w:rsidR="00A36E6E" w:rsidRPr="00B672D7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00025" cy="190500"/>
            <wp:effectExtent l="19050" t="0" r="9525" b="0"/>
            <wp:docPr id="610" name="Рисунок 610" descr="../Из%20Интернента/Нелинейные%20цепи%20переменного%20тока%20в%20стационарных%20режимах_%20(Лекция%20N%2034).files/image055-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0" descr="../Из%20Интернента/Нелинейные%20цепи%20переменного%20тока%20в%20стационарных%20режимах_%20(Лекция%20N%2034).files/image055-14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 - шашырау ағыны, оны  щашырау ағынілінісуді теғестіруге </w:t>
      </w:r>
    </w:p>
    <w:p w:rsidR="00A36E6E" w:rsidRPr="00B672D7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болады.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61975" cy="200025"/>
            <wp:effectExtent l="19050" t="0" r="9525" b="0"/>
            <wp:docPr id="611" name="Рисунок 611" descr="../Из%20Интернента/Нелинейные%20цепи%20переменного%20тока%20в%20стационарных%20режимах_%20(Лекция%20N%2034).files/image057-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1" descr="../Из%20Интернента/Нелинейные%20цепи%20переменного%20тока%20в%20стационарных%20режимах_%20(Лекция%20N%2034).files/image057-14.gif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, мұнда шашырау  индуктивтілігі  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81025" cy="171450"/>
            <wp:effectExtent l="0" t="0" r="0" b="0"/>
            <wp:docPr id="612" name="Рисунок 612" descr="../Из%20Интернента/Нелинейные%20цепи%20переменного%20тока%20в%20стационарных%20режимах_%20(Лекция%20N%2034).files/image059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2" descr="../Из%20Интернента/Нелинейные%20цепи%20переменного%20тока%20в%20стационарных%20режимах_%20(Лекция%20N%2034).files/image059-16.gif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себебі  шашырау ағыны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57175" cy="238125"/>
            <wp:effectExtent l="0" t="0" r="9525" b="0"/>
            <wp:docPr id="613" name="Рисунок 613" descr="../Из%20Интернента/Нелинейные%20цепи%20переменного%20тока%20в%20стационарных%20режимах_%20(Лекция%20N%2034).files/image060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3" descr="../Из%20Интернента/Нелинейные%20цепи%20переменного%20тока%20в%20стационарных%20режимах_%20(Лекция%20N%2034).files/image060-16.gif"/>
                    <pic:cNvPicPr>
                      <a:picLocks noChangeAspect="1" noChangeArrowheads="1"/>
                    </pic:cNvPicPr>
                  </pic:nvPicPr>
                  <pic:blipFill>
                    <a:blip r:embed="rId9" r:link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ауа арқылы тұйықталады.   </w:t>
      </w: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1</w:t>
      </w:r>
      <w:r w:rsidRPr="00B672D7">
        <w:rPr>
          <w:rFonts w:ascii="Times New Roman" w:hAnsi="Times New Roman" w:cs="Times New Roman"/>
          <w:color w:val="000000"/>
          <w:lang w:val="kk-KZ"/>
        </w:rPr>
        <w:t>4</w:t>
      </w:r>
      <w:r>
        <w:rPr>
          <w:rFonts w:ascii="Times New Roman" w:hAnsi="Times New Roman" w:cs="Times New Roman"/>
          <w:color w:val="000000"/>
          <w:lang w:val="kk-KZ"/>
        </w:rPr>
        <w:t>.1</w:t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–ші суреттегі  схема үшін </w:t>
      </w:r>
    </w:p>
    <w:p w:rsidR="00A36E6E" w:rsidRPr="00B672D7" w:rsidRDefault="00A36E6E" w:rsidP="00A36E6E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 xml:space="preserve">                                          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333500" cy="409575"/>
            <wp:effectExtent l="19050" t="0" r="0" b="0"/>
            <wp:docPr id="614" name="Рисунок 614" descr="../Из%20Интернента/Нелинейные%20цепи%20переменного%20тока%20в%20стационарных%20режимах_%20(Лекция%20N%2034).files/image062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4" descr="../Из%20Интернента/Нелинейные%20цепи%20переменного%20тока%20в%20стационарных%20режимах_%20(Лекция%20N%2034).files/image062-16.gif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                                           </w:t>
      </w:r>
      <w:r w:rsidRPr="00B672D7">
        <w:rPr>
          <w:rFonts w:ascii="Times New Roman" w:hAnsi="Times New Roman" w:cs="Times New Roman"/>
          <w:color w:val="000000"/>
          <w:lang w:val="kk-KZ"/>
        </w:rPr>
        <w:t>(1)</w:t>
      </w:r>
    </w:p>
    <w:p w:rsidR="00A36E6E" w:rsidRPr="00B672D7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Мұнда,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514475" cy="209550"/>
            <wp:effectExtent l="19050" t="0" r="0" b="0"/>
            <wp:docPr id="615" name="Рисунок 615" descr="../Из%20Интернента/Нелинейные%20цепи%20переменного%20тока%20в%20стационарных%20режимах_%20(Лекция%20N%2034).files/image064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5" descr="../Из%20Интернента/Нелинейные%20цепи%20переменного%20тока%20в%20стационарных%20режимах_%20(Лекция%20N%2034).files/image064-17.gif"/>
                    <pic:cNvPicPr>
                      <a:picLocks noChangeAspect="1" noChangeArrowheads="1"/>
                    </pic:cNvPicPr>
                  </pic:nvPicPr>
                  <pic:blipFill>
                    <a:blip r:embed="rId18" r:link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.</w:t>
      </w:r>
    </w:p>
    <w:p w:rsidR="00A36E6E" w:rsidRPr="00B672D7" w:rsidRDefault="00A36E6E" w:rsidP="00A36E6E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Жалпы алғанда,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33375" cy="238125"/>
            <wp:effectExtent l="19050" t="0" r="9525" b="0"/>
            <wp:docPr id="616" name="Рисунок 616" descr="../Из%20Интернента/Нелинейные%20цепи%20переменного%20тока%20в%20стационарных%20режимах_%20(Лекция%20N%2034).files/image066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6" descr="../Из%20Интернента/Нелинейные%20цепи%20переменного%20тока%20в%20стационарных%20режимах_%20(Лекция%20N%2034).files/image066-17.gif"/>
                    <pic:cNvPicPr>
                      <a:picLocks noChangeAspect="1" noChangeArrowheads="1"/>
                    </pic:cNvPicPr>
                  </pic:nvPicPr>
                  <pic:blipFill>
                    <a:blip r:embed="rId4" r:link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 тәелділігі бейсызықты болғандықтан  (1) арқылы бейсинусоидалды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57175" cy="228600"/>
            <wp:effectExtent l="19050" t="0" r="9525" b="0"/>
            <wp:docPr id="617" name="Рисунок 617" descr="../Из%20Интернента/Нелинейные%20цепи%20переменного%20тока%20в%20стационарных%20режимах_%20(Лекция%20N%2034).files/image068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7" descr="../Из%20Интернента/Нелинейные%20цепи%20переменного%20тока%20в%20стационарных%20режимах_%20(Лекция%20N%2034).files/image068-18.gif"/>
                    <pic:cNvPicPr>
                      <a:picLocks noChangeAspect="1" noChangeArrowheads="1"/>
                    </pic:cNvPicPr>
                  </pic:nvPicPr>
                  <pic:blipFill>
                    <a:blip r:embed="rId21" r:link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 және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33375" cy="238125"/>
            <wp:effectExtent l="19050" t="0" r="9525" b="0"/>
            <wp:docPr id="618" name="Рисунок 618" descr="../Из%20Интернента/Нелинейные%20цепи%20переменного%20тока%20в%20стационарных%20режимах_%20(Лекция%20N%2034).files/image070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8" descr="../Из%20Интернента/Нелинейные%20цепи%20переменного%20тока%20в%20стационарных%20режимах_%20(Лекция%20N%2034).files/image070-19.gif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 табу оңай емес. Сонымен қатар, реалды орамдарда актив кедергідегі кернеу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19075" cy="190500"/>
            <wp:effectExtent l="19050" t="0" r="9525" b="0"/>
            <wp:docPr id="619" name="Рисунок 619" descr="../Из%20Интернента/Нелинейные%20цепи%20переменного%20тока%20в%20стационарных%20режимах_%20(Лекция%20N%2034).files/image072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9" descr="../Из%20Интернента/Нелинейные%20цепи%20переменного%20тока%20в%20стационарных%20режимах_%20(Лекция%20N%2034).files/image072-19.gif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және  шашырау ағыны әсерінен пайда болған  ЭҚК  өте аз деп есепке алмауға болады.   Сонда (1) формуласынан табамыз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790575" cy="238125"/>
            <wp:effectExtent l="19050" t="0" r="0" b="0"/>
            <wp:docPr id="620" name="Рисунок 620" descr="../Из%20Интернента/Нелинейные%20цепи%20переменного%20тока%20в%20стационарных%20режимах_%20(Лекция%20N%2034).files/image074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0" descr="../Из%20Интернента/Нелинейные%20цепи%20переменного%20тока%20в%20стационарных%20режимах_%20(Лекция%20N%2034).files/image074-18.gif"/>
                    <pic:cNvPicPr>
                      <a:picLocks noChangeAspect="1" noChangeArrowheads="1"/>
                    </pic:cNvPicPr>
                  </pic:nvPicPr>
                  <pic:blipFill>
                    <a:blip r:embed="rId27" r:link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, одан </w:t>
      </w:r>
    </w:p>
    <w:p w:rsidR="00A36E6E" w:rsidRPr="00B672D7" w:rsidRDefault="00A36E6E" w:rsidP="00A36E6E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762250" cy="390525"/>
            <wp:effectExtent l="19050" t="0" r="0" b="0"/>
            <wp:docPr id="621" name="Рисунок 621" descr="../Из%20Интернента/Нелинейные%20цепи%20переменного%20тока%20в%20стационарных%20режимах_%20(Лекция%20N%2034).files/image07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1" descr="../Из%20Интернента/Нелинейные%20цепи%20переменного%20тока%20в%20стационарных%20режимах_%20(Лекция%20N%2034).files/image076-16.gif"/>
                    <pic:cNvPicPr>
                      <a:picLocks noChangeAspect="1" noChangeArrowheads="1"/>
                    </pic:cNvPicPr>
                  </pic:nvPicPr>
                  <pic:blipFill>
                    <a:blip r:embed="rId29" r:link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,</w:t>
      </w:r>
    </w:p>
    <w:p w:rsidR="00A36E6E" w:rsidRPr="00B672D7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Мұнда,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133475" cy="200025"/>
            <wp:effectExtent l="19050" t="0" r="0" b="0"/>
            <wp:docPr id="622" name="Рисунок 622" descr="../Из%20Интернента/Нелинейные%20цепи%20переменного%20тока%20в%20стационарных%20режимах_%20(Лекция%20N%2034).files/image078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" descr="../Из%20Интернента/Нелинейные%20цепи%20переменного%20тока%20в%20стационарных%20режимах_%20(Лекция%20N%2034).files/image078-16.gif"/>
                    <pic:cNvPicPr>
                      <a:picLocks noChangeAspect="1" noChangeArrowheads="1"/>
                    </pic:cNvPicPr>
                  </pic:nvPicPr>
                  <pic:blipFill>
                    <a:blip r:embed="rId31" r:link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  интегралдау тұрақтысы.</w:t>
      </w: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lastRenderedPageBreak/>
        <w:t xml:space="preserve">Орамның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81000" cy="228600"/>
            <wp:effectExtent l="19050" t="0" r="0" b="0"/>
            <wp:docPr id="623" name="Рисунок 623" descr="../Из%20Интернента/Нелинейные%20цепи%20переменного%20тока%20в%20стационарных%20режимах_%20(Лекция%20N%2034).files/image080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3" descr="../Из%20Интернента/Нелинейные%20цепи%20переменного%20тока%20в%20стационарных%20режимах_%20(Лекция%20N%2034).files/image080-16.gif"/>
                    <pic:cNvPicPr>
                      <a:picLocks noChangeAspect="1" noChangeArrowheads="1"/>
                    </pic:cNvPicPr>
                  </pic:nvPicPr>
                  <pic:blipFill>
                    <a:blip r:embed="rId33" r:link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 сипаттамасы  (сур.</w:t>
      </w:r>
      <w:r>
        <w:rPr>
          <w:rFonts w:ascii="Times New Roman" w:hAnsi="Times New Roman" w:cs="Times New Roman"/>
          <w:color w:val="000000"/>
          <w:lang w:val="kk-KZ"/>
        </w:rPr>
        <w:t>14.2</w:t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) координата басына қатысты симметриялы , ал кернеу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52425" cy="228600"/>
            <wp:effectExtent l="19050" t="0" r="9525" b="0"/>
            <wp:docPr id="624" name="Рисунок 624" descr="../Из%20Интернента/Нелинейные%20цепи%20переменного%20тока%20в%20стационарных%20режимах_%20(Лекция%20N%2034).files/image082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4" descr="../Из%20Интернента/Нелинейные%20цепи%20переменного%20тока%20в%20стационарных%20режимах_%20(Лекция%20N%2034).files/image082-18.gif"/>
                    <pic:cNvPicPr>
                      <a:picLocks noChangeAspect="1" noChangeArrowheads="1"/>
                    </pic:cNvPicPr>
                  </pic:nvPicPr>
                  <pic:blipFill>
                    <a:blip r:embed="rId35" r:link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 абсцисса осіне (уақыт осіне) қатысты симметриялы болғандықтан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90525" cy="228600"/>
            <wp:effectExtent l="19050" t="0" r="0" b="0"/>
            <wp:docPr id="625" name="Рисунок 625" descr="../Из%20Интернента/Нелинейные%20цепи%20переменного%20тока%20в%20стационарных%20режимах_%20(Лекция%20N%2034).files/image084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5" descr="../Из%20Интернента/Нелинейные%20цепи%20переменного%20тока%20в%20стационарных%20режимах_%20(Лекция%20N%2034).files/image084-19.gif"/>
                    <pic:cNvPicPr>
                      <a:picLocks noChangeAspect="1" noChangeArrowheads="1"/>
                    </pic:cNvPicPr>
                  </pic:nvPicPr>
                  <pic:blipFill>
                    <a:blip r:embed="rId37" r:link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 сызығы да абсцисса осіне (уақыт осіне) қатысты симметриялы болады, яғни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28625" cy="190500"/>
            <wp:effectExtent l="19050" t="0" r="9525" b="0"/>
            <wp:docPr id="626" name="Рисунок 626" descr="../Из%20Интернента/Нелинейные%20цепи%20переменного%20тока%20в%20стационарных%20режимах_%20(Лекция%20N%2034).files/image086-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6" descr="../Из%20Интернента/Нелинейные%20цепи%20переменного%20тока%20в%20стационарных%20режимах_%20(Лекция%20N%2034).files/image086-21.gif"/>
                    <pic:cNvPicPr>
                      <a:picLocks noChangeAspect="1" noChangeArrowheads="1"/>
                    </pic:cNvPicPr>
                  </pic:nvPicPr>
                  <pic:blipFill>
                    <a:blip r:embed="rId39" r:link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. </w:t>
      </w:r>
    </w:p>
    <w:p w:rsidR="00A36E6E" w:rsidRPr="00B672D7" w:rsidRDefault="00A36E6E" w:rsidP="00A36E6E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940700" cy="1636662"/>
            <wp:effectExtent l="19050" t="0" r="0" b="0"/>
            <wp:docPr id="759" name="Рисунок 627" descr="../Из%20Интернента/Нелинейные%20цепи%20переменного%20тока%20в%20стационарных%20режимах_%20(Лекция%20N%2034).files/image087-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7" descr="../Из%20Интернента/Нелинейные%20цепи%20переменного%20тока%20в%20стационарных%20режимах_%20(Лекция%20N%2034).files/image087-10.gif"/>
                    <pic:cNvPicPr>
                      <a:picLocks noChangeAspect="1" noChangeArrowheads="1"/>
                    </pic:cNvPicPr>
                  </pic:nvPicPr>
                  <pic:blipFill>
                    <a:blip r:embed="rId41" r:link="rId42" cstate="print"/>
                    <a:srcRect b="14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050" cy="1641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E6E" w:rsidRPr="00B672D7" w:rsidRDefault="00A36E6E" w:rsidP="00A36E6E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Сурет-</w:t>
      </w:r>
      <w:r>
        <w:rPr>
          <w:rFonts w:ascii="Times New Roman" w:hAnsi="Times New Roman" w:cs="Times New Roman"/>
          <w:color w:val="000000"/>
          <w:lang w:val="kk-KZ"/>
        </w:rPr>
        <w:t>14.2</w:t>
      </w:r>
    </w:p>
    <w:p w:rsidR="00A36E6E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A36E6E" w:rsidRPr="00B672D7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76225" cy="161925"/>
            <wp:effectExtent l="19050" t="0" r="0" b="0"/>
            <wp:docPr id="628" name="Рисунок 628" descr="../Из%20Интернента/Нелинейные%20цепи%20переменного%20тока%20в%20стационарных%20режимах_%20(Лекция%20N%2034).files/image089-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8" descr="../Из%20Интернента/Нелинейные%20цепи%20переменного%20тока%20в%20стационарных%20режимах_%20(Лекция%20N%2034).files/image089-10.gif"/>
                    <pic:cNvPicPr>
                      <a:picLocks noChangeAspect="1" noChangeArrowheads="1"/>
                    </pic:cNvPicPr>
                  </pic:nvPicPr>
                  <pic:blipFill>
                    <a:blip r:embed="rId37" r:link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мәндеріне сәйкес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95275" cy="180975"/>
            <wp:effectExtent l="19050" t="0" r="9525" b="0"/>
            <wp:docPr id="629" name="Рисунок 629" descr="../Из%20Интернента/Нелинейные%20цепи%20переменного%20тока%20в%20стационарных%20режимах_%20(Лекция%20N%2034).files/image091-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9" descr="../Из%20Интернента/Нелинейные%20цепи%20переменного%20тока%20в%20стационарных%20режимах_%20(Лекция%20N%2034).files/image091-11.gif"/>
                    <pic:cNvPicPr>
                      <a:picLocks noChangeAspect="1" noChangeArrowheads="1"/>
                    </pic:cNvPicPr>
                  </pic:nvPicPr>
                  <pic:blipFill>
                    <a:blip r:embed="rId33" r:link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сызығын пайдаланып тоқтың мәндерін тауып, нүктелер бойынша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90500" cy="142875"/>
            <wp:effectExtent l="19050" t="0" r="0" b="0"/>
            <wp:docPr id="630" name="Рисунок 630" descr="../Из%20Интернента/Нелинейные%20цепи%20переменного%20тока%20в%20стационарных%20режимах_%20(Лекция%20N%2034).files/image093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0" descr="../Из%20Интернента/Нелинейные%20цепи%20переменного%20тока%20в%20стационарных%20режимах_%20(Лекция%20N%2034).files/image093-13.gif"/>
                    <pic:cNvPicPr>
                      <a:picLocks noChangeAspect="1" noChangeArrowheads="1"/>
                    </pic:cNvPicPr>
                  </pic:nvPicPr>
                  <pic:blipFill>
                    <a:blip r:embed="rId45" r:link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сызығын тұрғызамыз.</w:t>
      </w:r>
    </w:p>
    <w:p w:rsidR="00A36E6E" w:rsidRPr="00B672D7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Табылған шешімнен маңызды қорытындыды шығады: магнит ағыны формасы синусодалы болғанда,  орамдағы кернеу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876300" cy="238125"/>
            <wp:effectExtent l="19050" t="0" r="0" b="0"/>
            <wp:docPr id="631" name="Рисунок 631" descr="../Из%20Интернента/Нелинейные%20цепи%20переменного%20тока%20в%20стационарных%20режимах_%20(Лекция%20N%2034).files/image095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1" descr="../Из%20Интернента/Нелинейные%20цепи%20переменного%20тока%20в%20стационарных%20режимах_%20(Лекция%20N%2034).files/image095-13.gif"/>
                    <pic:cNvPicPr>
                      <a:picLocks noChangeAspect="1" noChangeArrowheads="1"/>
                    </pic:cNvPicPr>
                  </pic:nvPicPr>
                  <pic:blipFill>
                    <a:blip r:embed="rId47" r:link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синусоидалы болады, ал орам арқылы өтетін тоқ бейсинусоидалы болады. Аналогия бойынша , синусодалы тоқ өткенде, ораммен  ілініскен  ағын және  кернеу бейсинусоидалы болады. </w:t>
      </w:r>
    </w:p>
    <w:p w:rsidR="00A36E6E" w:rsidRPr="00B672D7" w:rsidRDefault="00A36E6E" w:rsidP="00A36E6E">
      <w:pPr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Магнит ағыны туғызған кернеудің орташа мәнін  келесі түрде жазуға болады. </w:t>
      </w:r>
    </w:p>
    <w:p w:rsidR="00A36E6E" w:rsidRPr="00B672D7" w:rsidRDefault="00A36E6E" w:rsidP="00A36E6E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 xml:space="preserve">                                     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476375" cy="228600"/>
            <wp:effectExtent l="19050" t="0" r="9525" b="0"/>
            <wp:docPr id="632" name="Рисунок 632" descr="../Из%20Интернента/Нелинейные%20цепи%20переменного%20тока%20в%20стационарных%20режимах_%20(Лекция%20N%2034).files/image097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" descr="../Из%20Интернента/Нелинейные%20цепи%20переменного%20тока%20в%20стационарных%20режимах_%20(Лекция%20N%2034).files/image097-13.gif"/>
                    <pic:cNvPicPr>
                      <a:picLocks noChangeAspect="1" noChangeArrowheads="1"/>
                    </pic:cNvPicPr>
                  </pic:nvPicPr>
                  <pic:blipFill>
                    <a:blip r:embed="rId49" r:link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                                                 </w:t>
      </w:r>
      <w:r w:rsidRPr="00B672D7">
        <w:rPr>
          <w:rFonts w:ascii="Times New Roman" w:hAnsi="Times New Roman" w:cs="Times New Roman"/>
          <w:color w:val="000000"/>
          <w:lang w:val="kk-KZ"/>
        </w:rPr>
        <w:t>(2)</w:t>
      </w:r>
    </w:p>
    <w:p w:rsidR="00A36E6E" w:rsidRPr="00B672D7" w:rsidRDefault="00A36E6E" w:rsidP="00A36E6E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Бұл теңдеуді форма  коэффициентіне көбейтіп кернеудің әсер етуші мәнінің формуласын  аламыз: </w:t>
      </w:r>
    </w:p>
    <w:p w:rsidR="00A36E6E" w:rsidRPr="00B672D7" w:rsidRDefault="00A36E6E" w:rsidP="00A36E6E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819275" cy="209550"/>
            <wp:effectExtent l="19050" t="0" r="9525" b="0"/>
            <wp:docPr id="633" name="Рисунок 633" descr="../Из%20Интернента/Нелинейные%20цепи%20переменного%20тока%20в%20стационарных%20режимах_%20(Лекция%20N%2034).files/image101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" descr="../Из%20Интернента/Нелинейные%20цепи%20переменного%20тока%20в%20стационарных%20режимах_%20(Лекция%20N%2034).files/image101-13.gif"/>
                    <pic:cNvPicPr>
                      <a:picLocks noChangeAspect="1" noChangeArrowheads="1"/>
                    </pic:cNvPicPr>
                  </pic:nvPicPr>
                  <pic:blipFill>
                    <a:blip r:embed="rId51" r:link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E6E" w:rsidRPr="00B672D7" w:rsidRDefault="00A36E6E" w:rsidP="00A36E6E">
      <w:pPr>
        <w:spacing w:line="276" w:lineRule="auto"/>
        <w:ind w:firstLine="708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Егер кернеу мен ағын  </w:t>
      </w:r>
      <w:proofErr w:type="spellStart"/>
      <w:r w:rsidRPr="00B672D7">
        <w:rPr>
          <w:rFonts w:ascii="Times New Roman" w:hAnsi="Times New Roman" w:cs="Times New Roman"/>
          <w:color w:val="000000"/>
        </w:rPr>
        <w:t>синусоидал</w:t>
      </w:r>
      <w:proofErr w:type="spellEnd"/>
      <w:r w:rsidRPr="00B672D7">
        <w:rPr>
          <w:rFonts w:ascii="Times New Roman" w:hAnsi="Times New Roman" w:cs="Times New Roman"/>
          <w:color w:val="000000"/>
          <w:lang w:val="kk-KZ"/>
        </w:rPr>
        <w:t>ы болса</w:t>
      </w:r>
    </w:p>
    <w:p w:rsidR="00A36E6E" w:rsidRPr="00B672D7" w:rsidRDefault="00A36E6E" w:rsidP="00A36E6E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619250" cy="209550"/>
            <wp:effectExtent l="19050" t="0" r="0" b="0"/>
            <wp:docPr id="634" name="Рисунок 634" descr="../Из%20Интернента/Нелинейные%20цепи%20переменного%20тока%20в%20стационарных%20режимах_%20(Лекция%20N%2034).files/image099-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4" descr="../Из%20Интернента/Нелинейные%20цепи%20переменного%20тока%20в%20стационарных%20режимах_%20(Лекция%20N%2034).files/image099-12.gif"/>
                    <pic:cNvPicPr>
                      <a:picLocks noChangeAspect="1" noChangeArrowheads="1"/>
                    </pic:cNvPicPr>
                  </pic:nvPicPr>
                  <pic:blipFill>
                    <a:blip r:embed="rId53" r:link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E6E" w:rsidRPr="00B672D7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Жоғарыдағы </w:t>
      </w:r>
      <w:r w:rsidRPr="00B672D7">
        <w:rPr>
          <w:rFonts w:ascii="Times New Roman" w:hAnsi="Times New Roman" w:cs="Times New Roman"/>
          <w:color w:val="000000"/>
        </w:rPr>
        <w:t xml:space="preserve"> (2) </w:t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қатынасы өте маңызды: магнит ағыны туғызған кернеудің орташа мәнін өлшей отырып, магнит ағыны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66700" cy="238125"/>
            <wp:effectExtent l="0" t="0" r="0" b="0"/>
            <wp:docPr id="635" name="Рисунок 635" descr="../Из%20Интернента/Нелинейные%20цепи%20переменного%20тока%20в%20стационарных%20режимах_%20(Лекция%20N%2034).files/image103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5" descr="../Из%20Интернента/Нелинейные%20цепи%20переменного%20тока%20в%20стационарных%20режимах_%20(Лекция%20N%2034).files/image103-13.gif"/>
                    <pic:cNvPicPr>
                      <a:picLocks noChangeAspect="1" noChangeArrowheads="1"/>
                    </pic:cNvPicPr>
                  </pic:nvPicPr>
                  <pic:blipFill>
                    <a:blip r:embed="rId55" r:link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және индукцияның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257175" cy="238125"/>
            <wp:effectExtent l="0" t="0" r="0" b="0"/>
            <wp:docPr id="636" name="Рисунок 636" descr="../Из%20Интернента/Нелинейные%20цепи%20переменного%20тока%20в%20стационарных%20режимах_%20(Лекция%20N%2034).files/image105-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6" descr="../Из%20Интернента/Нелинейные%20цепи%20переменного%20тока%20в%20стационарных%20режимах_%20(Лекция%20N%2034).files/image105-13.gif"/>
                    <pic:cNvPicPr>
                      <a:picLocks noChangeAspect="1" noChangeArrowheads="1"/>
                    </pic:cNvPicPr>
                  </pic:nvPicPr>
                  <pic:blipFill>
                    <a:blip r:embed="rId57" r:link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амплитудаларын, орамның қандай да болсын бейсызықтылығында табуға болады. </w:t>
      </w:r>
    </w:p>
    <w:p w:rsidR="00A36E6E" w:rsidRPr="00B672D7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 xml:space="preserve">Аналогия бойынша, синусоидалы магнит ағыны болса 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81000" cy="228600"/>
            <wp:effectExtent l="19050" t="0" r="0" b="0"/>
            <wp:docPr id="637" name="Рисунок 637" descr="../Из%20Интернента/Нелинейные%20цепи%20переменного%20тока%20в%20стационарных%20режимах_%20(Лекция%20N%2034).files/image107-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7" descr="../Из%20Интернента/Нелинейные%20цепи%20переменного%20тока%20в%20стационарных%20режимах_%20(Лекция%20N%2034).files/image107-12.gif"/>
                    <pic:cNvPicPr>
                      <a:picLocks noChangeAspect="1" noChangeArrowheads="1"/>
                    </pic:cNvPicPr>
                  </pic:nvPicPr>
                  <pic:blipFill>
                    <a:blip r:embed="rId33" r:link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 xml:space="preserve"> тәуелділігі  гистерезис тозағы түрінде берілсе 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14325" cy="228600"/>
            <wp:effectExtent l="0" t="0" r="9525" b="0"/>
            <wp:docPr id="638" name="Рисунок 638" descr="../Из%20Интернента/Нелинейные%20цепи%20переменного%20тока%20в%20стационарных%20режимах_%20(Лекция%20N%2034).files/image106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8" descr="../Из%20Интернента/Нелинейные%20цепи%20переменного%20тока%20в%20стационарных%20режимах_%20(Лекция%20N%2034).files/image106-17.gif"/>
                    <pic:cNvPicPr>
                      <a:picLocks noChangeAspect="1" noChangeArrowheads="1"/>
                    </pic:cNvPicPr>
                  </pic:nvPicPr>
                  <pic:blipFill>
                    <a:blip r:embed="rId45" r:link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сызығын тұрғызады.  Бұл жағдайды келесіні ескеру керек:  тозақ бойымен жұмыс нүктесінің   орын ауыстыруы тек қана сағат тілінің бағытына қарсы</w:t>
      </w:r>
    </w:p>
    <w:p w:rsidR="00A36E6E" w:rsidRPr="00B672D7" w:rsidRDefault="00A36E6E" w:rsidP="00A36E6E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lastRenderedPageBreak/>
        <w:t>болады. (сур.</w:t>
      </w:r>
      <w:r>
        <w:rPr>
          <w:rFonts w:ascii="Times New Roman" w:hAnsi="Times New Roman" w:cs="Times New Roman"/>
          <w:color w:val="000000"/>
          <w:lang w:val="kk-KZ"/>
        </w:rPr>
        <w:t>14.3</w:t>
      </w:r>
      <w:r w:rsidRPr="00B672D7">
        <w:rPr>
          <w:rFonts w:ascii="Times New Roman" w:hAnsi="Times New Roman" w:cs="Times New Roman"/>
          <w:color w:val="000000"/>
          <w:lang w:val="kk-KZ"/>
        </w:rPr>
        <w:t>).</w:t>
      </w:r>
    </w:p>
    <w:p w:rsidR="00A36E6E" w:rsidRDefault="00A36E6E" w:rsidP="00A36E6E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487476" cy="1868816"/>
            <wp:effectExtent l="19050" t="0" r="0" b="0"/>
            <wp:docPr id="639" name="Рисунок 639" descr="../Из%20Интернента/Нелинейные%20цепи%20переменного%20тока%20в%20стационарных%20режимах_%20(Лекция%20N%2034).files/image108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9" descr="../Из%20Интернента/Нелинейные%20цепи%20переменного%20тока%20в%20стационарных%20режимах_%20(Лекция%20N%2034).files/image108-18.gif"/>
                    <pic:cNvPicPr>
                      <a:picLocks noChangeAspect="1" noChangeArrowheads="1"/>
                    </pic:cNvPicPr>
                  </pic:nvPicPr>
                  <pic:blipFill>
                    <a:blip r:embed="rId61" r:link="rId62" cstate="print"/>
                    <a:srcRect b="121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584" cy="1870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E6E" w:rsidRPr="00B672D7" w:rsidRDefault="00A36E6E" w:rsidP="00A36E6E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Сурет-</w:t>
      </w:r>
      <w:r>
        <w:rPr>
          <w:rFonts w:ascii="Times New Roman" w:hAnsi="Times New Roman" w:cs="Times New Roman"/>
          <w:color w:val="000000"/>
          <w:lang w:val="kk-KZ"/>
        </w:rPr>
        <w:t>14.3</w:t>
      </w:r>
    </w:p>
    <w:p w:rsidR="00A36E6E" w:rsidRDefault="00A36E6E" w:rsidP="00A36E6E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B672D7">
        <w:rPr>
          <w:rFonts w:ascii="Times New Roman" w:hAnsi="Times New Roman" w:cs="Times New Roman"/>
          <w:color w:val="000000"/>
          <w:lang w:val="kk-KZ"/>
        </w:rPr>
        <w:t>Табылға шешім үшін комментарий жасау қажет: тұрғызылған   сызығын Фурье қатарына жіктегенде, тоқтың бірінші гармоникасы фаза бойынша ағынілінісуінен  алда болады, сондықтан орамдағы синусоидалы кернеуден  фаза бойынша 90° тан  кем  бұрышқа қалып қояды. (</w:t>
      </w:r>
      <w:r w:rsidRPr="00B672D7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34175" cy="144725"/>
            <wp:effectExtent l="19050" t="0" r="3975" b="0"/>
            <wp:docPr id="640" name="Рисунок 640" descr="../Из%20Интернента/Нелинейные%20цепи%20переменного%20тока%20в%20стационарных%20режимах_%20(Лекция%20N%2034).files/image114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0" descr="../Из%20Интернента/Нелинейные%20цепи%20переменного%20тока%20в%20стационарных%20режимах_%20(Лекция%20N%2034).files/image114-18.gif"/>
                    <pic:cNvPicPr>
                      <a:picLocks noChangeAspect="1" noChangeArrowheads="1"/>
                    </pic:cNvPicPr>
                  </pic:nvPicPr>
                  <pic:blipFill>
                    <a:blip r:embed="rId63" r:link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99" cy="14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72D7">
        <w:rPr>
          <w:rFonts w:ascii="Times New Roman" w:hAnsi="Times New Roman" w:cs="Times New Roman"/>
          <w:color w:val="000000"/>
          <w:lang w:val="kk-KZ"/>
        </w:rPr>
        <w:t>) Бұл орамның  өзекшені қайтара магниттеуге жұмсалатын және  гистерезис тозағы ның ауданы бойынша анықталатын актив қуатты  тұтынатынын көрсетеді.</w:t>
      </w:r>
    </w:p>
    <w:p w:rsidR="00387B17" w:rsidRPr="00A36E6E" w:rsidRDefault="00387B17">
      <w:pPr>
        <w:rPr>
          <w:lang w:val="kk-KZ"/>
        </w:rPr>
      </w:pPr>
    </w:p>
    <w:sectPr w:rsidR="00387B17" w:rsidRPr="00A36E6E" w:rsidSect="00387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36E6E"/>
    <w:rsid w:val="00387B17"/>
    <w:rsid w:val="00A36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E6E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E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E6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8.png"/><Relationship Id="rId2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72-19.gif" TargetMode="External"/><Relationship Id="rId39" Type="http://schemas.openxmlformats.org/officeDocument/2006/relationships/image" Target="media/image18.png"/><Relationship Id="rId21" Type="http://schemas.openxmlformats.org/officeDocument/2006/relationships/image" Target="media/image9.png"/><Relationship Id="rId3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0-16.gif" TargetMode="External"/><Relationship Id="rId4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7-10.gif" TargetMode="External"/><Relationship Id="rId47" Type="http://schemas.openxmlformats.org/officeDocument/2006/relationships/image" Target="media/image21.png"/><Relationship Id="rId5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97-13.gif" TargetMode="External"/><Relationship Id="rId55" Type="http://schemas.openxmlformats.org/officeDocument/2006/relationships/image" Target="media/image25.png"/><Relationship Id="rId63" Type="http://schemas.openxmlformats.org/officeDocument/2006/relationships/image" Target="media/image28.png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66-17.gif" TargetMode="External"/><Relationship Id="rId29" Type="http://schemas.openxmlformats.org/officeDocument/2006/relationships/image" Target="media/image13.png"/><Relationship Id="rId41" Type="http://schemas.openxmlformats.org/officeDocument/2006/relationships/image" Target="media/image19.png"/><Relationship Id="rId5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99-12.gif" TargetMode="External"/><Relationship Id="rId6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8-18.gif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70-19.gif" TargetMode="External"/><Relationship Id="rId3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78-16.gif" TargetMode="External"/><Relationship Id="rId37" Type="http://schemas.openxmlformats.org/officeDocument/2006/relationships/image" Target="media/image17.png"/><Relationship Id="rId4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6-21.gif" TargetMode="External"/><Relationship Id="rId45" Type="http://schemas.openxmlformats.org/officeDocument/2006/relationships/image" Target="media/image20.png"/><Relationship Id="rId53" Type="http://schemas.openxmlformats.org/officeDocument/2006/relationships/image" Target="media/image24.png"/><Relationship Id="rId5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5-13.gif" TargetMode="External"/><Relationship Id="rId66" Type="http://schemas.openxmlformats.org/officeDocument/2006/relationships/theme" Target="theme/theme1.xml"/><Relationship Id="rId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49-13.gif" TargetMode="External"/><Relationship Id="rId1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60-16.gif" TargetMode="External"/><Relationship Id="rId23" Type="http://schemas.openxmlformats.org/officeDocument/2006/relationships/image" Target="media/image10.png"/><Relationship Id="rId2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74-18.gif" TargetMode="External"/><Relationship Id="rId3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2-18.gif" TargetMode="External"/><Relationship Id="rId49" Type="http://schemas.openxmlformats.org/officeDocument/2006/relationships/image" Target="media/image22.png"/><Relationship Id="rId57" Type="http://schemas.openxmlformats.org/officeDocument/2006/relationships/image" Target="media/image26.png"/><Relationship Id="rId61" Type="http://schemas.openxmlformats.org/officeDocument/2006/relationships/image" Target="media/image27.png"/><Relationship Id="rId1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55-14.gif" TargetMode="External"/><Relationship Id="rId19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64-17.gif" TargetMode="External"/><Relationship Id="rId31" Type="http://schemas.openxmlformats.org/officeDocument/2006/relationships/image" Target="media/image14.png"/><Relationship Id="rId4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91-11.gif" TargetMode="External"/><Relationship Id="rId5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1-13.gif" TargetMode="External"/><Relationship Id="rId6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6-17.gif" TargetMode="External"/><Relationship Id="rId6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59-16.gif" TargetMode="External"/><Relationship Id="rId2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68-18.gif" TargetMode="External"/><Relationship Id="rId27" Type="http://schemas.openxmlformats.org/officeDocument/2006/relationships/image" Target="media/image12.png"/><Relationship Id="rId3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76-16.gif" TargetMode="External"/><Relationship Id="rId35" Type="http://schemas.openxmlformats.org/officeDocument/2006/relationships/image" Target="media/image16.png"/><Relationship Id="rId43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9-10.gif" TargetMode="External"/><Relationship Id="rId4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95-13.gif" TargetMode="External"/><Relationship Id="rId5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3-13.gif" TargetMode="External"/><Relationship Id="rId6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14-18.gif" TargetMode="External"/><Relationship Id="rId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53-14.gif" TargetMode="External"/><Relationship Id="rId51" Type="http://schemas.openxmlformats.org/officeDocument/2006/relationships/image" Target="media/image23.png"/><Relationship Id="rId3" Type="http://schemas.openxmlformats.org/officeDocument/2006/relationships/webSettings" Target="webSettings.xml"/><Relationship Id="rId1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57-14.gif" TargetMode="External"/><Relationship Id="rId17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62-16.gif" TargetMode="External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84-19.gif" TargetMode="External"/><Relationship Id="rId4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093-13.gif" TargetMode="External"/><Relationship Id="rId59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%20&#1087;&#1077;&#1088;&#1077;&#1084;&#1077;&#1085;&#1085;&#1086;&#1075;&#1086;%20&#1090;&#1086;&#1082;&#1072;%20&#1074;%20&#1089;&#1090;&#1072;&#1094;&#1080;&#1086;&#1085;&#1072;&#1088;&#1085;&#1099;&#1093;%20&#1088;&#1077;&#1078;&#1080;&#1084;&#1072;&#1093;_%20(&#1051;&#1077;&#1082;&#1094;&#1080;&#1103;%20N%2034).files\image107-12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448</Words>
  <Characters>2557</Characters>
  <Application>Microsoft Office Word</Application>
  <DocSecurity>0</DocSecurity>
  <Lines>21</Lines>
  <Paragraphs>5</Paragraphs>
  <ScaleCrop>false</ScaleCrop>
  <Company>Grizli777</Company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2017-01-05T13:49:00Z</dcterms:created>
  <dcterms:modified xsi:type="dcterms:W3CDTF">2017-01-05T13:50:00Z</dcterms:modified>
</cp:coreProperties>
</file>